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AF4" w:rsidRPr="008C1745" w:rsidRDefault="008C1362" w:rsidP="00B33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Сложный вопрос – простое решение.</w:t>
      </w:r>
    </w:p>
    <w:p w:rsidR="00000AF4" w:rsidRPr="00000AF4" w:rsidRDefault="00000AF4" w:rsidP="00000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000AF4" w:rsidRPr="00000AF4" w:rsidRDefault="00000AF4" w:rsidP="00B33934">
      <w:pPr>
        <w:spacing w:after="0" w:line="240" w:lineRule="auto"/>
        <w:ind w:firstLine="709"/>
        <w:jc w:val="both"/>
        <w:outlineLvl w:val="0"/>
        <w:rPr>
          <w:rFonts w:ascii="Times New R" w:eastAsia="Calibri" w:hAnsi="Times New R" w:cs="Times New Roman"/>
          <w:sz w:val="26"/>
          <w:szCs w:val="26"/>
        </w:rPr>
      </w:pPr>
      <w:r w:rsidRPr="00000AF4">
        <w:rPr>
          <w:rFonts w:ascii="Times New R" w:eastAsia="Calibri" w:hAnsi="Times New R" w:cs="Times New Roman"/>
          <w:sz w:val="26"/>
          <w:szCs w:val="26"/>
        </w:rPr>
        <w:t>Межрайонн</w:t>
      </w:r>
      <w:r w:rsidR="00B33934">
        <w:rPr>
          <w:rFonts w:ascii="Times New R" w:eastAsia="Calibri" w:hAnsi="Times New R" w:cs="Times New Roman"/>
          <w:sz w:val="26"/>
          <w:szCs w:val="26"/>
        </w:rPr>
        <w:t>ая</w:t>
      </w:r>
      <w:r w:rsidRPr="00000AF4">
        <w:rPr>
          <w:rFonts w:ascii="Times New R" w:eastAsia="Calibri" w:hAnsi="Times New R" w:cs="Times New Roman"/>
          <w:sz w:val="26"/>
          <w:szCs w:val="26"/>
        </w:rPr>
        <w:t xml:space="preserve"> ИФНС России № 2 по Свердловской области</w:t>
      </w:r>
      <w:r w:rsidR="00B33934">
        <w:rPr>
          <w:rFonts w:ascii="Times New R" w:eastAsia="Calibri" w:hAnsi="Times New R" w:cs="Times New Roman"/>
          <w:sz w:val="26"/>
          <w:szCs w:val="26"/>
        </w:rPr>
        <w:t xml:space="preserve"> напоминает о вступлении с 1 мая 2020 года</w:t>
      </w:r>
      <w:r w:rsidRPr="00000AF4">
        <w:rPr>
          <w:rFonts w:ascii="Times New R" w:eastAsia="Calibri" w:hAnsi="Times New R" w:cs="Times New Roman"/>
          <w:sz w:val="26"/>
          <w:szCs w:val="26"/>
        </w:rPr>
        <w:t xml:space="preserve"> </w:t>
      </w:r>
      <w:r w:rsidR="00B33934" w:rsidRPr="00000AF4">
        <w:rPr>
          <w:rFonts w:ascii="Times New R" w:eastAsia="Calibri" w:hAnsi="Times New R" w:cs="Times New Roman"/>
          <w:sz w:val="26"/>
          <w:szCs w:val="26"/>
        </w:rPr>
        <w:t>в силу Приказ</w:t>
      </w:r>
      <w:r w:rsidR="00B33934">
        <w:rPr>
          <w:rFonts w:ascii="Times New R" w:eastAsia="Calibri" w:hAnsi="Times New R" w:cs="Times New Roman"/>
          <w:sz w:val="26"/>
          <w:szCs w:val="26"/>
        </w:rPr>
        <w:t>а</w:t>
      </w:r>
      <w:r w:rsidR="00B33934" w:rsidRPr="00000AF4">
        <w:rPr>
          <w:rFonts w:ascii="Times New R" w:eastAsia="Calibri" w:hAnsi="Times New R" w:cs="Times New Roman"/>
          <w:sz w:val="26"/>
          <w:szCs w:val="26"/>
        </w:rPr>
        <w:t xml:space="preserve"> Федеральной налоговой службы от 20.12.2019 № ММВ-7-9/645@ «Об утверждении формы жалобы (апелляционной жалобы) и порядка ее заполнения, а также форматов и порядка представления жалобы (апелляционной жалобы) и направления решений по ним в электронной форме».</w:t>
      </w:r>
      <w:r w:rsidR="00B33934">
        <w:rPr>
          <w:rFonts w:ascii="Times New R" w:eastAsia="Calibri" w:hAnsi="Times New R" w:cs="Times New Roman"/>
          <w:sz w:val="26"/>
          <w:szCs w:val="26"/>
        </w:rPr>
        <w:t xml:space="preserve"> </w:t>
      </w:r>
    </w:p>
    <w:p w:rsidR="00000AF4" w:rsidRPr="00000AF4" w:rsidRDefault="00B33934" w:rsidP="00000AF4">
      <w:pPr>
        <w:spacing w:after="0" w:line="240" w:lineRule="auto"/>
        <w:ind w:firstLine="709"/>
        <w:jc w:val="both"/>
        <w:outlineLvl w:val="0"/>
        <w:rPr>
          <w:rFonts w:ascii="Times New R" w:eastAsia="Calibri" w:hAnsi="Times New R" w:cs="Times New Roman"/>
          <w:sz w:val="26"/>
          <w:szCs w:val="26"/>
        </w:rPr>
      </w:pPr>
      <w:r>
        <w:rPr>
          <w:rFonts w:ascii="Times New R" w:eastAsia="Calibri" w:hAnsi="Times New R" w:cs="Times New Roman"/>
          <w:sz w:val="26"/>
          <w:szCs w:val="26"/>
        </w:rPr>
        <w:t>В</w:t>
      </w:r>
      <w:r w:rsidR="00000AF4" w:rsidRPr="00000AF4">
        <w:rPr>
          <w:rFonts w:ascii="Times New R" w:eastAsia="Calibri" w:hAnsi="Times New R" w:cs="Times New Roman"/>
          <w:sz w:val="26"/>
          <w:szCs w:val="26"/>
        </w:rPr>
        <w:t xml:space="preserve"> соответствии с Приказом, налогоплательщики могут обращаться с жалобой (апелляционной жалобой) посредством телекоммуникационных каналов связи (ТКС) по установленной форме КНД 1110121. </w:t>
      </w:r>
    </w:p>
    <w:p w:rsidR="00000AF4" w:rsidRPr="00000AF4" w:rsidRDefault="00000AF4" w:rsidP="00000AF4">
      <w:pPr>
        <w:spacing w:after="0" w:line="240" w:lineRule="auto"/>
        <w:ind w:firstLine="709"/>
        <w:jc w:val="both"/>
        <w:outlineLvl w:val="0"/>
        <w:rPr>
          <w:rFonts w:ascii="Times New R" w:eastAsia="Calibri" w:hAnsi="Times New R" w:cs="Times New Roman"/>
          <w:sz w:val="26"/>
          <w:szCs w:val="26"/>
        </w:rPr>
      </w:pPr>
      <w:r w:rsidRPr="00000AF4">
        <w:rPr>
          <w:rFonts w:ascii="Times New R" w:eastAsia="Calibri" w:hAnsi="Times New R" w:cs="Times New Roman"/>
          <w:sz w:val="26"/>
          <w:szCs w:val="26"/>
        </w:rPr>
        <w:t xml:space="preserve">Образец жалобы (апелляционной жалобы) доступен на официальном сайте ФНС России </w:t>
      </w:r>
      <w:hyperlink r:id="rId4" w:history="1">
        <w:r w:rsidR="00B33934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www</w:t>
        </w:r>
        <w:r w:rsidR="00B33934" w:rsidRPr="007F5DED">
          <w:rPr>
            <w:rStyle w:val="a3"/>
            <w:rFonts w:ascii="Times New R" w:eastAsia="Calibri" w:hAnsi="Times New R" w:cs="Times New Roman"/>
            <w:sz w:val="26"/>
            <w:szCs w:val="26"/>
          </w:rPr>
          <w:t>.</w:t>
        </w:r>
        <w:proofErr w:type="spellStart"/>
        <w:r w:rsidR="00B33934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nalog</w:t>
        </w:r>
        <w:proofErr w:type="spellEnd"/>
        <w:r w:rsidR="00B33934" w:rsidRPr="007F5DED">
          <w:rPr>
            <w:rStyle w:val="a3"/>
            <w:rFonts w:ascii="Times New R" w:eastAsia="Calibri" w:hAnsi="Times New R" w:cs="Times New Roman"/>
            <w:sz w:val="26"/>
            <w:szCs w:val="26"/>
          </w:rPr>
          <w:t>.</w:t>
        </w:r>
        <w:proofErr w:type="spellStart"/>
        <w:r w:rsidR="00B33934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gov</w:t>
        </w:r>
        <w:proofErr w:type="spellEnd"/>
        <w:r w:rsidR="00B33934" w:rsidRPr="007F5DED">
          <w:rPr>
            <w:rStyle w:val="a3"/>
            <w:rFonts w:ascii="Times New R" w:eastAsia="Calibri" w:hAnsi="Times New R" w:cs="Times New Roman"/>
            <w:sz w:val="26"/>
            <w:szCs w:val="26"/>
          </w:rPr>
          <w:t>.</w:t>
        </w:r>
        <w:proofErr w:type="spellStart"/>
        <w:r w:rsidR="00B33934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ru</w:t>
        </w:r>
        <w:proofErr w:type="spellEnd"/>
      </w:hyperlink>
      <w:r w:rsidR="00B33934" w:rsidRPr="00B33934">
        <w:rPr>
          <w:rFonts w:ascii="Times New R" w:eastAsia="Calibri" w:hAnsi="Times New R" w:cs="Times New Roman"/>
          <w:sz w:val="26"/>
          <w:szCs w:val="26"/>
        </w:rPr>
        <w:t xml:space="preserve"> </w:t>
      </w:r>
      <w:r w:rsidRPr="00000AF4">
        <w:rPr>
          <w:rFonts w:ascii="Times New R" w:eastAsia="Calibri" w:hAnsi="Times New R" w:cs="Times New Roman"/>
          <w:sz w:val="26"/>
          <w:szCs w:val="26"/>
        </w:rPr>
        <w:t>в разделе </w:t>
      </w:r>
      <w:hyperlink r:id="rId5" w:history="1">
        <w:r w:rsidRPr="009E2B34">
          <w:rPr>
            <w:rFonts w:ascii="Times New R" w:eastAsia="Calibri" w:hAnsi="Times New R" w:cs="Times New Roman"/>
            <w:color w:val="2E74B5" w:themeColor="accent1" w:themeShade="BF"/>
            <w:sz w:val="26"/>
            <w:szCs w:val="26"/>
            <w:u w:val="single"/>
          </w:rPr>
          <w:t>«Документы» - «Нормативно правовые акты, изданные и разработанные ФНС России» - «Приложение № 1 к Приказу ФНС России от 20.12.2019 № ММВ-7-9/645@».</w:t>
        </w:r>
      </w:hyperlink>
    </w:p>
    <w:p w:rsidR="00000AF4" w:rsidRPr="00000AF4" w:rsidRDefault="00B33934" w:rsidP="00B33934">
      <w:pPr>
        <w:spacing w:after="0" w:line="240" w:lineRule="auto"/>
        <w:ind w:firstLine="709"/>
        <w:jc w:val="both"/>
        <w:outlineLvl w:val="0"/>
        <w:rPr>
          <w:rFonts w:ascii="Times New R" w:eastAsia="Calibri" w:hAnsi="Times New R" w:cs="Times New Roman"/>
          <w:sz w:val="26"/>
          <w:szCs w:val="26"/>
        </w:rPr>
      </w:pPr>
      <w:r>
        <w:rPr>
          <w:rFonts w:ascii="Times New R" w:eastAsia="Calibri" w:hAnsi="Times New R" w:cs="Times New Roman"/>
          <w:sz w:val="26"/>
          <w:szCs w:val="26"/>
        </w:rPr>
        <w:t>О</w:t>
      </w:r>
      <w:r w:rsidR="00000AF4" w:rsidRPr="00000AF4">
        <w:rPr>
          <w:rFonts w:ascii="Times New R" w:eastAsia="Calibri" w:hAnsi="Times New R" w:cs="Times New Roman"/>
          <w:sz w:val="26"/>
          <w:szCs w:val="26"/>
        </w:rPr>
        <w:t>бра</w:t>
      </w:r>
      <w:r>
        <w:rPr>
          <w:rFonts w:ascii="Times New R" w:eastAsia="Calibri" w:hAnsi="Times New R" w:cs="Times New Roman"/>
          <w:sz w:val="26"/>
          <w:szCs w:val="26"/>
        </w:rPr>
        <w:t>щаем</w:t>
      </w:r>
      <w:r w:rsidR="00000AF4" w:rsidRPr="00000AF4">
        <w:rPr>
          <w:rFonts w:ascii="Times New R" w:eastAsia="Calibri" w:hAnsi="Times New R" w:cs="Times New Roman"/>
          <w:sz w:val="26"/>
          <w:szCs w:val="26"/>
        </w:rPr>
        <w:t xml:space="preserve"> внимание, что жалоба (апелляционная жалоба), сформированная в электронной форме, подписывается усиленной квалифицированной электронной подписью лица, подающего жалобу, и направляется по ТКС в налоговый орган, ненормативные акты, действия (бездействие) должностных лиц которого обжалуются. При этом при получении от налогового органа квитанции о приеме этой жалобы (апелляционной жалобы), направлять жалобу (апелляционную жалобу) на бумажном носителе в налоговый орган не требуется.</w:t>
      </w:r>
    </w:p>
    <w:p w:rsidR="00000AF4" w:rsidRPr="00000AF4" w:rsidRDefault="00B33934" w:rsidP="00000AF4">
      <w:pPr>
        <w:spacing w:after="0" w:line="240" w:lineRule="auto"/>
        <w:ind w:firstLine="709"/>
        <w:jc w:val="both"/>
        <w:outlineLvl w:val="0"/>
        <w:rPr>
          <w:rFonts w:ascii="Times New R" w:eastAsia="Calibri" w:hAnsi="Times New R" w:cs="Times New Roman"/>
          <w:sz w:val="26"/>
          <w:szCs w:val="26"/>
        </w:rPr>
      </w:pPr>
      <w:r>
        <w:rPr>
          <w:rFonts w:ascii="Times New R" w:eastAsia="Calibri" w:hAnsi="Times New R" w:cs="Times New Roman"/>
          <w:sz w:val="26"/>
          <w:szCs w:val="26"/>
        </w:rPr>
        <w:t>П</w:t>
      </w:r>
      <w:r w:rsidR="00000AF4" w:rsidRPr="00000AF4">
        <w:rPr>
          <w:rFonts w:ascii="Times New R" w:eastAsia="Calibri" w:hAnsi="Times New R" w:cs="Times New Roman"/>
          <w:sz w:val="26"/>
          <w:szCs w:val="26"/>
        </w:rPr>
        <w:t xml:space="preserve">реимущества направления жалобы (апелляционной жалобы) в вышестоящий налоговый орган по телекоммуникационным каналам связи: </w:t>
      </w:r>
    </w:p>
    <w:p w:rsidR="00000AF4" w:rsidRPr="00000AF4" w:rsidRDefault="00000AF4" w:rsidP="00000AF4">
      <w:pPr>
        <w:spacing w:after="0" w:line="240" w:lineRule="auto"/>
        <w:ind w:firstLine="709"/>
        <w:jc w:val="both"/>
        <w:outlineLvl w:val="0"/>
        <w:rPr>
          <w:rFonts w:ascii="Times New R" w:eastAsia="Calibri" w:hAnsi="Times New R" w:cs="Times New Roman"/>
          <w:sz w:val="26"/>
          <w:szCs w:val="26"/>
        </w:rPr>
      </w:pPr>
      <w:r w:rsidRPr="00000AF4">
        <w:rPr>
          <w:rFonts w:ascii="Times New R" w:eastAsia="Calibri" w:hAnsi="Times New R" w:cs="Times New Roman"/>
          <w:sz w:val="26"/>
          <w:szCs w:val="26"/>
        </w:rPr>
        <w:t xml:space="preserve">- снижение временных и финансовых затрат, </w:t>
      </w:r>
    </w:p>
    <w:p w:rsidR="00000AF4" w:rsidRPr="00000AF4" w:rsidRDefault="00000AF4" w:rsidP="00000AF4">
      <w:pPr>
        <w:spacing w:after="0" w:line="240" w:lineRule="auto"/>
        <w:ind w:firstLine="709"/>
        <w:jc w:val="both"/>
        <w:outlineLvl w:val="0"/>
        <w:rPr>
          <w:rFonts w:ascii="Times New R" w:eastAsia="Calibri" w:hAnsi="Times New R" w:cs="Times New Roman"/>
          <w:sz w:val="26"/>
          <w:szCs w:val="26"/>
        </w:rPr>
      </w:pPr>
      <w:r w:rsidRPr="00000AF4">
        <w:rPr>
          <w:rFonts w:ascii="Times New R" w:eastAsia="Calibri" w:hAnsi="Times New R" w:cs="Times New Roman"/>
          <w:sz w:val="26"/>
          <w:szCs w:val="26"/>
        </w:rPr>
        <w:t xml:space="preserve">- возможность отправки документов со своего непосредственного рабочего места, оперативность доставки жалобы (апелляционной жалобы), </w:t>
      </w:r>
    </w:p>
    <w:p w:rsidR="00000AF4" w:rsidRDefault="00000AF4" w:rsidP="00000AF4">
      <w:pPr>
        <w:spacing w:after="0" w:line="240" w:lineRule="auto"/>
        <w:ind w:firstLine="709"/>
        <w:jc w:val="both"/>
        <w:outlineLvl w:val="0"/>
        <w:rPr>
          <w:rFonts w:ascii="Times New R" w:eastAsia="Calibri" w:hAnsi="Times New R" w:cs="Times New Roman"/>
          <w:sz w:val="26"/>
          <w:szCs w:val="26"/>
        </w:rPr>
      </w:pPr>
      <w:r w:rsidRPr="00000AF4">
        <w:rPr>
          <w:rFonts w:ascii="Times New R" w:eastAsia="Calibri" w:hAnsi="Times New R" w:cs="Times New Roman"/>
          <w:sz w:val="26"/>
          <w:szCs w:val="26"/>
        </w:rPr>
        <w:t>- сокращение времени для получения решения вышестоящего налогового органа по жалобе (апелляционной жалобе), и дополнительных документов по жалобе (апелляционной жалобе).</w:t>
      </w:r>
    </w:p>
    <w:p w:rsidR="008C1745" w:rsidRDefault="00053898" w:rsidP="00DB4E15">
      <w:pPr>
        <w:spacing w:after="0" w:line="240" w:lineRule="auto"/>
        <w:ind w:firstLine="709"/>
        <w:jc w:val="both"/>
        <w:outlineLvl w:val="0"/>
        <w:rPr>
          <w:rFonts w:ascii="Times New R" w:eastAsia="Calibri" w:hAnsi="Times New R" w:cs="Times New Roman"/>
          <w:sz w:val="26"/>
          <w:szCs w:val="26"/>
        </w:rPr>
      </w:pPr>
      <w:r>
        <w:rPr>
          <w:rFonts w:ascii="Times New R" w:eastAsia="Calibri" w:hAnsi="Times New R" w:cs="Times New Roman"/>
          <w:sz w:val="26"/>
          <w:szCs w:val="26"/>
        </w:rPr>
        <w:t>Дополнительно сообщаем,</w:t>
      </w:r>
      <w:r w:rsidR="006431A7">
        <w:rPr>
          <w:rFonts w:ascii="Times New R" w:eastAsia="Calibri" w:hAnsi="Times New R" w:cs="Times New Roman"/>
          <w:sz w:val="26"/>
          <w:szCs w:val="26"/>
        </w:rPr>
        <w:t xml:space="preserve"> е</w:t>
      </w:r>
      <w:r>
        <w:rPr>
          <w:rFonts w:ascii="Times New R" w:eastAsia="Calibri" w:hAnsi="Times New R" w:cs="Times New Roman"/>
          <w:sz w:val="26"/>
          <w:szCs w:val="26"/>
        </w:rPr>
        <w:t xml:space="preserve">сли Вы не согласны с </w:t>
      </w:r>
      <w:r w:rsidR="00DB4E15">
        <w:rPr>
          <w:rFonts w:ascii="Times New R" w:eastAsia="Calibri" w:hAnsi="Times New R" w:cs="Times New Roman"/>
          <w:sz w:val="26"/>
          <w:szCs w:val="26"/>
        </w:rPr>
        <w:t>решениями</w:t>
      </w:r>
      <w:r w:rsidR="008C1745">
        <w:rPr>
          <w:rFonts w:ascii="Times New R" w:eastAsia="Calibri" w:hAnsi="Times New R" w:cs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" w:eastAsia="Calibri" w:hAnsi="Times New R" w:cs="Times New Roman"/>
          <w:sz w:val="26"/>
          <w:szCs w:val="26"/>
        </w:rPr>
        <w:t xml:space="preserve">или у Вас есть претензии на действия (бездействия) должностных лиц, Вы можете записаться на личный прием к руководству инспекции. </w:t>
      </w:r>
      <w:r w:rsidR="00DB4E15" w:rsidRPr="00DB4E15">
        <w:rPr>
          <w:rFonts w:ascii="Times New R" w:eastAsia="Calibri" w:hAnsi="Times New R" w:cs="Times New Roman"/>
          <w:sz w:val="26"/>
          <w:szCs w:val="26"/>
        </w:rPr>
        <w:t>График личного приема граждан начальником (заместителями начальника) Межрайонной ИФНС России № 2 по Свердловской области</w:t>
      </w:r>
      <w:r w:rsidR="00DB4E15">
        <w:rPr>
          <w:rFonts w:ascii="Times New R" w:eastAsia="Calibri" w:hAnsi="Times New R" w:cs="Times New Roman"/>
          <w:sz w:val="26"/>
          <w:szCs w:val="26"/>
        </w:rPr>
        <w:t xml:space="preserve"> расположен во вкладке инспекции</w:t>
      </w:r>
      <w:r w:rsidR="008C1745">
        <w:rPr>
          <w:rFonts w:ascii="Times New R" w:eastAsia="Calibri" w:hAnsi="Times New R" w:cs="Times New Roman"/>
          <w:sz w:val="26"/>
          <w:szCs w:val="26"/>
        </w:rPr>
        <w:t xml:space="preserve"> в режиме «Иная обязательная информация»</w:t>
      </w:r>
      <w:r w:rsidR="00DB4E15">
        <w:rPr>
          <w:rFonts w:ascii="Times New R" w:eastAsia="Calibri" w:hAnsi="Times New R" w:cs="Times New Roman"/>
          <w:sz w:val="26"/>
          <w:szCs w:val="26"/>
        </w:rPr>
        <w:t xml:space="preserve"> в разделе «КОНТАКТЫ» регионального блока по Свердловской области на официальном сайте ФНС России </w:t>
      </w:r>
      <w:hyperlink r:id="rId6" w:history="1"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https</w:t>
        </w:r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</w:rPr>
          <w:t>://</w:t>
        </w:r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www</w:t>
        </w:r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</w:rPr>
          <w:t>.</w:t>
        </w:r>
        <w:proofErr w:type="spellStart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nalog</w:t>
        </w:r>
        <w:proofErr w:type="spellEnd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</w:rPr>
          <w:t>.</w:t>
        </w:r>
        <w:proofErr w:type="spellStart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gov</w:t>
        </w:r>
        <w:proofErr w:type="spellEnd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</w:rPr>
          <w:t>.</w:t>
        </w:r>
        <w:proofErr w:type="spellStart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ru</w:t>
        </w:r>
        <w:proofErr w:type="spellEnd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</w:rPr>
          <w:t>/</w:t>
        </w:r>
        <w:proofErr w:type="spellStart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rn</w:t>
        </w:r>
        <w:proofErr w:type="spellEnd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</w:rPr>
          <w:t>66/</w:t>
        </w:r>
        <w:proofErr w:type="spellStart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ifns</w:t>
        </w:r>
        <w:proofErr w:type="spellEnd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</w:rPr>
          <w:t>/</w:t>
        </w:r>
        <w:proofErr w:type="spellStart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  <w:lang w:val="en-US"/>
          </w:rPr>
          <w:t>imns</w:t>
        </w:r>
        <w:proofErr w:type="spellEnd"/>
        <w:r w:rsidR="008C1745" w:rsidRPr="007F5DED">
          <w:rPr>
            <w:rStyle w:val="a3"/>
            <w:rFonts w:ascii="Times New R" w:eastAsia="Calibri" w:hAnsi="Times New R" w:cs="Times New Roman"/>
            <w:sz w:val="26"/>
            <w:szCs w:val="26"/>
          </w:rPr>
          <w:t>6619/</w:t>
        </w:r>
      </w:hyperlink>
      <w:r w:rsidR="008C1745">
        <w:rPr>
          <w:rFonts w:ascii="Times New R" w:eastAsia="Calibri" w:hAnsi="Times New R" w:cs="Times New Roman"/>
          <w:sz w:val="26"/>
          <w:szCs w:val="26"/>
        </w:rPr>
        <w:t xml:space="preserve"> </w:t>
      </w:r>
      <w:r w:rsidR="008C1745" w:rsidRPr="008C1745">
        <w:rPr>
          <w:rFonts w:ascii="Times New R" w:eastAsia="Calibri" w:hAnsi="Times New R" w:cs="Times New Roman"/>
          <w:sz w:val="26"/>
          <w:szCs w:val="26"/>
        </w:rPr>
        <w:t>.</w:t>
      </w:r>
      <w:r w:rsidR="00DB4E15">
        <w:rPr>
          <w:rFonts w:ascii="Times New R" w:eastAsia="Calibri" w:hAnsi="Times New R" w:cs="Times New Roman"/>
          <w:sz w:val="26"/>
          <w:szCs w:val="26"/>
        </w:rPr>
        <w:t xml:space="preserve">  </w:t>
      </w:r>
    </w:p>
    <w:p w:rsidR="00053898" w:rsidRDefault="00DB4E15" w:rsidP="008C1745">
      <w:pPr>
        <w:spacing w:after="0" w:line="240" w:lineRule="auto"/>
        <w:ind w:firstLine="709"/>
        <w:jc w:val="both"/>
        <w:outlineLvl w:val="0"/>
        <w:rPr>
          <w:rFonts w:ascii="Times New R" w:eastAsia="Calibri" w:hAnsi="Times New R" w:cs="Times New Roman"/>
          <w:sz w:val="26"/>
          <w:szCs w:val="26"/>
        </w:rPr>
      </w:pPr>
      <w:r w:rsidRPr="00DB4E15">
        <w:rPr>
          <w:rFonts w:ascii="Times New R" w:eastAsia="Calibri" w:hAnsi="Times New R" w:cs="Times New Roman"/>
          <w:sz w:val="26"/>
          <w:szCs w:val="26"/>
        </w:rPr>
        <w:t xml:space="preserve">Личный прием граждан руководством инспекции осуществляется по предварительной записи путем направления обращения с изложением сути вопроса в адрес инспекции посредством интернет-сервиса «Обратиться </w:t>
      </w:r>
      <w:r w:rsidR="008C1745">
        <w:rPr>
          <w:rFonts w:ascii="Times New R" w:eastAsia="Calibri" w:hAnsi="Times New R" w:cs="Times New Roman"/>
          <w:sz w:val="26"/>
          <w:szCs w:val="26"/>
        </w:rPr>
        <w:t xml:space="preserve">в </w:t>
      </w:r>
      <w:r w:rsidRPr="00DB4E15">
        <w:rPr>
          <w:rFonts w:ascii="Times New R" w:eastAsia="Calibri" w:hAnsi="Times New R" w:cs="Times New Roman"/>
          <w:sz w:val="26"/>
          <w:szCs w:val="26"/>
        </w:rPr>
        <w:t xml:space="preserve">ФНС России», «Личный кабинет налогоплательщика для физических лиц», «Личный кабинет индивидуального предпринимателя», «Личный кабинет юридического лица», почтовым отправлением или по телефону 8(34394)7-58-23. При личном приеме граждан предъявляется документ, удостоверяющий личность и гражданство, или документы, их заменяющие. </w:t>
      </w:r>
    </w:p>
    <w:p w:rsidR="008C1745" w:rsidRDefault="008C1745" w:rsidP="008C1745">
      <w:pPr>
        <w:spacing w:after="0" w:line="240" w:lineRule="auto"/>
        <w:ind w:firstLine="709"/>
        <w:jc w:val="both"/>
        <w:outlineLvl w:val="0"/>
        <w:rPr>
          <w:rFonts w:ascii="Times New R" w:eastAsia="Calibri" w:hAnsi="Times New R" w:cs="Times New Roman"/>
          <w:sz w:val="26"/>
          <w:szCs w:val="26"/>
        </w:rPr>
      </w:pPr>
    </w:p>
    <w:p w:rsidR="008C1745" w:rsidRDefault="008C1745" w:rsidP="008C1745">
      <w:pPr>
        <w:spacing w:after="0" w:line="240" w:lineRule="auto"/>
        <w:ind w:firstLine="709"/>
        <w:jc w:val="right"/>
        <w:outlineLvl w:val="0"/>
        <w:rPr>
          <w:rFonts w:ascii="Times New R" w:eastAsia="Calibri" w:hAnsi="Times New R" w:cs="Times New Roman"/>
          <w:sz w:val="26"/>
          <w:szCs w:val="26"/>
        </w:rPr>
      </w:pPr>
      <w:r>
        <w:rPr>
          <w:rFonts w:ascii="Times New R" w:eastAsia="Calibri" w:hAnsi="Times New R" w:cs="Times New Roman"/>
          <w:sz w:val="26"/>
          <w:szCs w:val="26"/>
        </w:rPr>
        <w:t>Межрайонная ИФНС России № 2</w:t>
      </w:r>
    </w:p>
    <w:p w:rsidR="0056394D" w:rsidRPr="009E2B34" w:rsidRDefault="008C1745" w:rsidP="009E2B34">
      <w:pPr>
        <w:spacing w:after="0" w:line="240" w:lineRule="auto"/>
        <w:ind w:firstLine="709"/>
        <w:jc w:val="right"/>
        <w:outlineLvl w:val="0"/>
        <w:rPr>
          <w:rFonts w:ascii="Times New R" w:eastAsia="Calibri" w:hAnsi="Times New R" w:cs="Times New Roman"/>
          <w:sz w:val="26"/>
          <w:szCs w:val="26"/>
        </w:rPr>
      </w:pPr>
      <w:r>
        <w:rPr>
          <w:rFonts w:ascii="Times New R" w:eastAsia="Calibri" w:hAnsi="Times New R" w:cs="Times New Roman"/>
          <w:sz w:val="26"/>
          <w:szCs w:val="26"/>
        </w:rPr>
        <w:t>по Свердловской области</w:t>
      </w:r>
    </w:p>
    <w:sectPr w:rsidR="0056394D" w:rsidRPr="009E2B34" w:rsidSect="008C174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A6"/>
    <w:rsid w:val="00000AF4"/>
    <w:rsid w:val="00053898"/>
    <w:rsid w:val="000563A6"/>
    <w:rsid w:val="0056394D"/>
    <w:rsid w:val="006431A7"/>
    <w:rsid w:val="00826738"/>
    <w:rsid w:val="008C1362"/>
    <w:rsid w:val="008C1745"/>
    <w:rsid w:val="009E2B34"/>
    <w:rsid w:val="00B33934"/>
    <w:rsid w:val="00DB4E15"/>
    <w:rsid w:val="00EA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B57952E-503F-4B98-AF23-4D974B84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39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alog.gov.ru/rn66/ifns/imns6619/" TargetMode="External"/><Relationship Id="rId5" Type="http://schemas.openxmlformats.org/officeDocument/2006/relationships/hyperlink" Target="https://www.nalog.ru/rn77/about_fts/docs/9679353/" TargetMode="External"/><Relationship Id="rId4" Type="http://schemas.openxmlformats.org/officeDocument/2006/relationships/hyperlink" Target="http://www.nalog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Стамикова Ирина Владимировна</dc:creator>
  <cp:keywords/>
  <dc:description/>
  <cp:lastModifiedBy>Стамикова Ирина Владимировна</cp:lastModifiedBy>
  <cp:revision>7</cp:revision>
  <dcterms:created xsi:type="dcterms:W3CDTF">2021-07-20T12:40:00Z</dcterms:created>
  <dcterms:modified xsi:type="dcterms:W3CDTF">2021-07-29T10:21:00Z</dcterms:modified>
</cp:coreProperties>
</file>